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0069-01-2026-000592-25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правонарушении, предусмотренном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Степановой Татьяны Александровны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9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UserDefinedgrp-39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.2025 года представлены сведения о застрахованных лицах по форме ЕФС-1</w:t>
      </w:r>
      <w:r>
        <w:rPr>
          <w:rFonts w:ascii="Times New Roman" w:eastAsia="Times New Roman" w:hAnsi="Times New Roman" w:cs="Times New Roman"/>
          <w:sz w:val="26"/>
          <w:szCs w:val="26"/>
        </w:rPr>
        <w:t>, ГПД обращение № ЕФС-1-425-</w:t>
      </w:r>
      <w:r>
        <w:rPr>
          <w:rFonts w:ascii="Times New Roman" w:eastAsia="Times New Roman" w:hAnsi="Times New Roman" w:cs="Times New Roman"/>
          <w:sz w:val="26"/>
          <w:szCs w:val="26"/>
        </w:rPr>
        <w:t>005357523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 6 ст. 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27-ФЗ "Об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страхования"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</w:rPr>
        <w:t>прекращения. На основании вышеуказанной статьи,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понятие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>период</w:t>
      </w:r>
      <w:r>
        <w:rPr>
          <w:rFonts w:ascii="Times New Roman" w:eastAsia="Times New Roman" w:hAnsi="Times New Roman" w:cs="Times New Roman"/>
          <w:sz w:val="26"/>
          <w:szCs w:val="26"/>
        </w:rPr>
        <w:t>, за который должен быть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 отчет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отсутствует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(СНИЛС </w:t>
      </w:r>
      <w:r>
        <w:rPr>
          <w:rFonts w:ascii="Times New Roman" w:eastAsia="Times New Roman" w:hAnsi="Times New Roman" w:cs="Times New Roman"/>
          <w:sz w:val="26"/>
          <w:szCs w:val="26"/>
        </w:rPr>
        <w:t>112-734-218 19 и 092-212-677 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. 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аким образом, </w:t>
      </w:r>
      <w:r>
        <w:rPr>
          <w:rStyle w:val="cat-UserDefinedgrp-39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Производственная, дом 14, офис 201 </w:t>
      </w:r>
      <w:r>
        <w:rPr>
          <w:rFonts w:ascii="Times New Roman" w:eastAsia="Times New Roman" w:hAnsi="Times New Roman" w:cs="Times New Roman"/>
          <w:sz w:val="26"/>
          <w:szCs w:val="26"/>
        </w:rPr>
        <w:t>нарушены установленные сроки представления в органы Социального фонда РФ сведений по форме ЕФС-1, раздел 1, подраздел 1.1, за что предусмотрена ответственность по ч. 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15.33.2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Степанова Т.А.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ая </w:t>
      </w:r>
      <w:r>
        <w:rPr>
          <w:rFonts w:ascii="Times New Roman" w:eastAsia="Times New Roman" w:hAnsi="Times New Roman" w:cs="Times New Roman"/>
          <w:sz w:val="26"/>
          <w:szCs w:val="26"/>
        </w:rPr>
        <w:t>о времени и месте рассмотрения дела надлежащим образом, а именно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с отметкой об истечении срока давности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этой связи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Степановой Т.А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 6 ст. 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ода № </w:t>
      </w:r>
      <w:r>
        <w:rPr>
          <w:rFonts w:ascii="Times New Roman" w:eastAsia="Times New Roman" w:hAnsi="Times New Roman" w:cs="Times New Roman"/>
          <w:sz w:val="26"/>
          <w:szCs w:val="26"/>
        </w:rPr>
        <w:t>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подпункте 5 пункта 2 этой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5 п. 2 ст. 11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Федерального Закона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от 01.04.1996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Степановой Т.А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5471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/2026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от 26.01.2026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 о составлении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№ </w:t>
      </w:r>
      <w:r>
        <w:rPr>
          <w:rFonts w:ascii="Times New Roman" w:eastAsia="Times New Roman" w:hAnsi="Times New Roman" w:cs="Times New Roman"/>
          <w:sz w:val="26"/>
          <w:szCs w:val="26"/>
        </w:rPr>
        <w:t>5471/2025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29.10.2025 года № 027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18250005471;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расчет финансовой санкции;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приказа (распоряжения) о приеме работника на работу от </w:t>
      </w:r>
      <w:r>
        <w:rPr>
          <w:rFonts w:ascii="Times New Roman" w:eastAsia="Times New Roman" w:hAnsi="Times New Roman" w:cs="Times New Roman"/>
          <w:sz w:val="26"/>
          <w:szCs w:val="26"/>
        </w:rPr>
        <w:t>31.08.2023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eastAsia="Times New Roman" w:hAnsi="Times New Roman" w:cs="Times New Roman"/>
          <w:sz w:val="26"/>
          <w:szCs w:val="26"/>
        </w:rPr>
        <w:t>64-к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должностной инструкции </w:t>
      </w:r>
      <w:r>
        <w:rPr>
          <w:rStyle w:val="cat-UserDefinedgrp-40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по </w:t>
      </w:r>
      <w:r>
        <w:rPr>
          <w:rFonts w:ascii="Times New Roman" w:eastAsia="Times New Roman" w:hAnsi="Times New Roman" w:cs="Times New Roman"/>
          <w:sz w:val="26"/>
          <w:szCs w:val="26"/>
        </w:rPr>
        <w:t>форм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ЕФС-1-425-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005357523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22.10.2025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проверки отчетности;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выписка из Единого государственного реестра юридических лиц.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Перечисленные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Степановой Т.А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данной статьи.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Ссылка в протоколе об административном правонарушении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Степановой Т.А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2023, 2025 </w:t>
      </w:r>
      <w:r>
        <w:rPr>
          <w:rFonts w:ascii="Times New Roman" w:eastAsia="Times New Roman" w:hAnsi="Times New Roman" w:cs="Times New Roman"/>
          <w:sz w:val="26"/>
          <w:szCs w:val="26"/>
        </w:rPr>
        <w:t>г.г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может признаться судом отягчающим обстоятельством, поскольку административным органом не 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материалы дела заверенн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соответствующих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отметкой о вступлении в законную силу.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взыскания, соблюдая требования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4.1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 совершенного правонарушения, обстоятельства его совершения, личность правонарушителя,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Степановой Т.А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минимального штрафа, установленного санкцией ч. 1 ст. 15.33.2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Исходя из оценки конкретных обстоятельств по настоящему делу, обстоятельств, свидетельствующих о малозначительности совершенного административного правонарушения, не усматривается.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уководствуясь ст. ст. 29.9-29.11 КоАП РФ, мировой судья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Степанову Татьяну Александровну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назначить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получателя: ОКЦ № 8 Уральского ГУ Банка России//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Ханты–Мансийскому автономному округу-Югре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Ханты-Мансийск,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Ханты–Мансийскому автономному округу-Югре (ОСФР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л/с 04874Ф87010),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</w:t>
      </w:r>
      <w:r>
        <w:rPr>
          <w:rFonts w:ascii="Times New Roman" w:eastAsia="Times New Roman" w:hAnsi="Times New Roman" w:cs="Times New Roman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>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szCs w:val="26"/>
        </w:rPr>
        <w:t>8601002078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71876000 (г. Сургут)</w:t>
      </w:r>
      <w:r>
        <w:rPr>
          <w:rFonts w:ascii="Times New Roman" w:eastAsia="Times New Roman" w:hAnsi="Times New Roman" w:cs="Times New Roman"/>
          <w:sz w:val="26"/>
          <w:szCs w:val="26"/>
        </w:rPr>
        <w:t>, номер казначейского счета: 03100643000000018700,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79711601230060001140,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9702700000000363471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едоставляется в </w:t>
      </w:r>
      <w:r>
        <w:rPr>
          <w:rFonts w:ascii="Times New Roman" w:eastAsia="Times New Roman" w:hAnsi="Times New Roman" w:cs="Times New Roman"/>
          <w:sz w:val="26"/>
          <w:szCs w:val="26"/>
        </w:rPr>
        <w:t>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92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39rplc-18">
    <w:name w:val="cat-UserDefined grp-39 rplc-18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grp-39rplc-38">
    <w:name w:val="cat-UserDefined grp-39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